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24" w:rsidRPr="004719AD" w:rsidRDefault="006009A5" w:rsidP="00916B4A">
      <w:pPr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40"/>
          <w:szCs w:val="40"/>
        </w:rPr>
        <w:t>Welton Family Health Centre</w:t>
      </w:r>
    </w:p>
    <w:p w:rsidR="00D32224" w:rsidRDefault="00D32224" w:rsidP="00D32224">
      <w:pPr>
        <w:jc w:val="center"/>
        <w:rPr>
          <w:rFonts w:ascii="Tahoma" w:hAnsi="Tahoma" w:cs="Tahoma"/>
          <w:b/>
          <w:sz w:val="36"/>
          <w:szCs w:val="36"/>
        </w:rPr>
      </w:pPr>
      <w:r w:rsidRPr="004719AD">
        <w:rPr>
          <w:rFonts w:ascii="Tahoma" w:hAnsi="Tahoma" w:cs="Tahoma"/>
          <w:b/>
          <w:sz w:val="36"/>
          <w:szCs w:val="36"/>
        </w:rPr>
        <w:t>Statement of Intent</w:t>
      </w:r>
      <w:r w:rsidR="004719AD" w:rsidRPr="004719AD">
        <w:rPr>
          <w:rFonts w:ascii="Tahoma" w:hAnsi="Tahoma" w:cs="Tahoma"/>
          <w:b/>
          <w:sz w:val="36"/>
          <w:szCs w:val="36"/>
        </w:rPr>
        <w:t xml:space="preserve"> - </w:t>
      </w:r>
      <w:r w:rsidRPr="004719AD">
        <w:rPr>
          <w:rFonts w:ascii="Tahoma" w:hAnsi="Tahoma" w:cs="Tahoma"/>
          <w:b/>
          <w:sz w:val="36"/>
          <w:szCs w:val="36"/>
        </w:rPr>
        <w:t xml:space="preserve">Patients &amp; </w:t>
      </w:r>
      <w:r w:rsidR="004719AD" w:rsidRPr="004719AD">
        <w:rPr>
          <w:rFonts w:ascii="Tahoma" w:hAnsi="Tahoma" w:cs="Tahoma"/>
          <w:b/>
          <w:sz w:val="36"/>
          <w:szCs w:val="36"/>
        </w:rPr>
        <w:t>I</w:t>
      </w:r>
      <w:r w:rsidRPr="004719AD">
        <w:rPr>
          <w:rFonts w:ascii="Tahoma" w:hAnsi="Tahoma" w:cs="Tahoma"/>
          <w:b/>
          <w:sz w:val="36"/>
          <w:szCs w:val="36"/>
        </w:rPr>
        <w:t xml:space="preserve">nformation </w:t>
      </w:r>
    </w:p>
    <w:p w:rsidR="004719AD" w:rsidRDefault="004719AD" w:rsidP="00D32224">
      <w:pPr>
        <w:autoSpaceDE w:val="0"/>
        <w:autoSpaceDN w:val="0"/>
        <w:adjustRightInd w:val="0"/>
        <w:rPr>
          <w:rFonts w:ascii="Arial" w:hAnsi="Arial" w:cs="Arial"/>
        </w:rPr>
      </w:pPr>
    </w:p>
    <w:p w:rsidR="00CF6310" w:rsidRPr="006009A5" w:rsidRDefault="00D32224" w:rsidP="00D3222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 xml:space="preserve">There are new contractual requirements from 1 April 2014 for all </w:t>
      </w:r>
      <w:r w:rsidR="00916B4A" w:rsidRPr="006009A5">
        <w:rPr>
          <w:rFonts w:ascii="Arial" w:hAnsi="Arial" w:cs="Arial"/>
          <w:sz w:val="24"/>
          <w:szCs w:val="24"/>
        </w:rPr>
        <w:t>NHS General P</w:t>
      </w:r>
      <w:r w:rsidRPr="006009A5">
        <w:rPr>
          <w:rFonts w:ascii="Arial" w:hAnsi="Arial" w:cs="Arial"/>
          <w:sz w:val="24"/>
          <w:szCs w:val="24"/>
        </w:rPr>
        <w:t>ractices to offer and promote</w:t>
      </w:r>
      <w:r w:rsidR="00CF6310" w:rsidRPr="006009A5">
        <w:rPr>
          <w:rFonts w:ascii="Arial" w:hAnsi="Arial" w:cs="Arial"/>
          <w:sz w:val="24"/>
          <w:szCs w:val="24"/>
        </w:rPr>
        <w:t xml:space="preserve">; </w:t>
      </w:r>
      <w:r w:rsidRPr="006009A5">
        <w:rPr>
          <w:rFonts w:ascii="Arial" w:hAnsi="Arial" w:cs="Arial"/>
          <w:sz w:val="24"/>
          <w:szCs w:val="24"/>
        </w:rPr>
        <w:t xml:space="preserve"> </w:t>
      </w:r>
    </w:p>
    <w:p w:rsidR="00CF6310" w:rsidRPr="006009A5" w:rsidRDefault="00CF6310" w:rsidP="00CF63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P</w:t>
      </w:r>
      <w:r w:rsidR="00D32224" w:rsidRPr="006009A5">
        <w:rPr>
          <w:rFonts w:ascii="Arial" w:hAnsi="Arial" w:cs="Arial"/>
          <w:sz w:val="24"/>
          <w:szCs w:val="24"/>
        </w:rPr>
        <w:t xml:space="preserve">atient </w:t>
      </w:r>
      <w:r w:rsidRPr="006009A5">
        <w:rPr>
          <w:rFonts w:ascii="Arial" w:hAnsi="Arial" w:cs="Arial"/>
          <w:sz w:val="24"/>
          <w:szCs w:val="24"/>
        </w:rPr>
        <w:t xml:space="preserve">on-line access to appointments </w:t>
      </w:r>
    </w:p>
    <w:p w:rsidR="00CF6310" w:rsidRPr="006009A5" w:rsidRDefault="00CF6310" w:rsidP="00CF63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Patient on-line access to prescriptions</w:t>
      </w:r>
    </w:p>
    <w:p w:rsidR="00CF6310" w:rsidRPr="006009A5" w:rsidRDefault="00CF6310" w:rsidP="00CF63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Patient on-line access to certain parts of their medical record</w:t>
      </w:r>
    </w:p>
    <w:p w:rsidR="00CF6310" w:rsidRPr="006009A5" w:rsidRDefault="00CF6310" w:rsidP="00CF63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The practice must also;</w:t>
      </w:r>
    </w:p>
    <w:p w:rsidR="00CF6310" w:rsidRPr="006009A5" w:rsidRDefault="00916B4A" w:rsidP="00CF63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Transfer</w:t>
      </w:r>
      <w:r w:rsidR="00CF6310" w:rsidRPr="006009A5">
        <w:rPr>
          <w:rFonts w:ascii="Arial" w:hAnsi="Arial" w:cs="Arial"/>
          <w:sz w:val="24"/>
          <w:szCs w:val="24"/>
        </w:rPr>
        <w:t xml:space="preserve"> relevant information to a patient</w:t>
      </w:r>
      <w:r w:rsidRPr="006009A5">
        <w:rPr>
          <w:rFonts w:ascii="Arial" w:hAnsi="Arial" w:cs="Arial"/>
          <w:sz w:val="24"/>
          <w:szCs w:val="24"/>
        </w:rPr>
        <w:t>’</w:t>
      </w:r>
      <w:r w:rsidR="00CF6310" w:rsidRPr="006009A5">
        <w:rPr>
          <w:rFonts w:ascii="Arial" w:hAnsi="Arial" w:cs="Arial"/>
          <w:sz w:val="24"/>
          <w:szCs w:val="24"/>
        </w:rPr>
        <w:t>s Summary Care Record (SCR)</w:t>
      </w:r>
    </w:p>
    <w:p w:rsidR="006009A5" w:rsidRPr="006009A5" w:rsidRDefault="00916B4A" w:rsidP="00CF631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 xml:space="preserve">Transfer a </w:t>
      </w:r>
      <w:r w:rsidR="00CF6310" w:rsidRPr="006009A5">
        <w:rPr>
          <w:rFonts w:ascii="Arial" w:hAnsi="Arial" w:cs="Arial"/>
          <w:sz w:val="24"/>
          <w:szCs w:val="24"/>
        </w:rPr>
        <w:t>patient</w:t>
      </w:r>
      <w:r w:rsidRPr="006009A5">
        <w:rPr>
          <w:rFonts w:ascii="Arial" w:hAnsi="Arial" w:cs="Arial"/>
          <w:sz w:val="24"/>
          <w:szCs w:val="24"/>
        </w:rPr>
        <w:t>’s record</w:t>
      </w:r>
      <w:r w:rsidR="00CF6310" w:rsidRPr="006009A5">
        <w:rPr>
          <w:rFonts w:ascii="Arial" w:hAnsi="Arial" w:cs="Arial"/>
          <w:sz w:val="24"/>
          <w:szCs w:val="24"/>
        </w:rPr>
        <w:t xml:space="preserve"> electronically between practices when patients register or deregister (GP2GP)</w:t>
      </w:r>
    </w:p>
    <w:p w:rsidR="006009A5" w:rsidRDefault="006009A5" w:rsidP="00CF63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F6310" w:rsidRPr="006009A5" w:rsidRDefault="00CF6310" w:rsidP="00CF631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 xml:space="preserve">The practice currently offers the following </w:t>
      </w:r>
      <w:r w:rsidR="00916B4A" w:rsidRPr="006009A5">
        <w:rPr>
          <w:rFonts w:ascii="Arial" w:hAnsi="Arial" w:cs="Arial"/>
          <w:sz w:val="24"/>
          <w:szCs w:val="24"/>
        </w:rPr>
        <w:t xml:space="preserve">to patients; </w:t>
      </w:r>
    </w:p>
    <w:p w:rsidR="00916B4A" w:rsidRPr="006009A5" w:rsidRDefault="00916B4A" w:rsidP="00916B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On-line appointments</w:t>
      </w:r>
    </w:p>
    <w:p w:rsidR="00916B4A" w:rsidRPr="006009A5" w:rsidRDefault="00916B4A" w:rsidP="00916B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On-line</w:t>
      </w:r>
      <w:r w:rsidR="006009A5" w:rsidRPr="006009A5">
        <w:rPr>
          <w:rFonts w:ascii="Arial" w:hAnsi="Arial" w:cs="Arial"/>
          <w:sz w:val="24"/>
          <w:szCs w:val="24"/>
        </w:rPr>
        <w:t xml:space="preserve"> access to repeat prescriptions</w:t>
      </w:r>
    </w:p>
    <w:p w:rsidR="006009A5" w:rsidRDefault="00916B4A" w:rsidP="00916B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To gain access to these services please ask one of our reception team for more details.</w:t>
      </w:r>
    </w:p>
    <w:p w:rsidR="006009A5" w:rsidRPr="006009A5" w:rsidRDefault="006009A5" w:rsidP="00916B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6B4A" w:rsidRPr="006009A5" w:rsidRDefault="00A56665" w:rsidP="00916B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The practice also;</w:t>
      </w:r>
    </w:p>
    <w:p w:rsidR="00916B4A" w:rsidRPr="006009A5" w:rsidRDefault="00916B4A" w:rsidP="00916B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Transfer</w:t>
      </w:r>
      <w:r w:rsidR="00A56665" w:rsidRPr="006009A5">
        <w:rPr>
          <w:rFonts w:ascii="Arial" w:hAnsi="Arial" w:cs="Arial"/>
          <w:sz w:val="24"/>
          <w:szCs w:val="24"/>
        </w:rPr>
        <w:t>s</w:t>
      </w:r>
      <w:r w:rsidRPr="006009A5">
        <w:rPr>
          <w:rFonts w:ascii="Arial" w:hAnsi="Arial" w:cs="Arial"/>
          <w:sz w:val="24"/>
          <w:szCs w:val="24"/>
        </w:rPr>
        <w:t xml:space="preserve"> relevant information to a patients Summary Care Record (SCR)</w:t>
      </w:r>
    </w:p>
    <w:p w:rsidR="00916B4A" w:rsidRPr="006009A5" w:rsidRDefault="00916B4A" w:rsidP="00916B4A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Transfer</w:t>
      </w:r>
      <w:r w:rsidR="00A56665" w:rsidRPr="006009A5">
        <w:rPr>
          <w:rFonts w:ascii="Arial" w:hAnsi="Arial" w:cs="Arial"/>
          <w:sz w:val="24"/>
          <w:szCs w:val="24"/>
        </w:rPr>
        <w:t>s</w:t>
      </w:r>
      <w:r w:rsidRPr="006009A5">
        <w:rPr>
          <w:rFonts w:ascii="Arial" w:hAnsi="Arial" w:cs="Arial"/>
          <w:sz w:val="24"/>
          <w:szCs w:val="24"/>
        </w:rPr>
        <w:t xml:space="preserve"> patient’s record</w:t>
      </w:r>
      <w:r w:rsidR="00A56665" w:rsidRPr="006009A5">
        <w:rPr>
          <w:rFonts w:ascii="Arial" w:hAnsi="Arial" w:cs="Arial"/>
          <w:sz w:val="24"/>
          <w:szCs w:val="24"/>
        </w:rPr>
        <w:t>s</w:t>
      </w:r>
      <w:r w:rsidRPr="006009A5">
        <w:rPr>
          <w:rFonts w:ascii="Arial" w:hAnsi="Arial" w:cs="Arial"/>
          <w:sz w:val="24"/>
          <w:szCs w:val="24"/>
        </w:rPr>
        <w:t xml:space="preserve"> electronically between practices when patients register or deregister (GP2GP)</w:t>
      </w:r>
    </w:p>
    <w:p w:rsidR="006009A5" w:rsidRPr="006009A5" w:rsidRDefault="006009A5" w:rsidP="006009A5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6B4A" w:rsidRPr="006009A5" w:rsidRDefault="00916B4A" w:rsidP="00916B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By 31 March 2015 the practice</w:t>
      </w:r>
      <w:r w:rsidR="006009A5" w:rsidRPr="006009A5">
        <w:rPr>
          <w:rFonts w:ascii="Arial" w:hAnsi="Arial" w:cs="Arial"/>
          <w:sz w:val="24"/>
          <w:szCs w:val="24"/>
        </w:rPr>
        <w:t xml:space="preserve"> also</w:t>
      </w:r>
      <w:r w:rsidRPr="006009A5">
        <w:rPr>
          <w:rFonts w:ascii="Arial" w:hAnsi="Arial" w:cs="Arial"/>
          <w:sz w:val="24"/>
          <w:szCs w:val="24"/>
        </w:rPr>
        <w:t xml:space="preserve"> intends to make available to all patients</w:t>
      </w:r>
      <w:r w:rsidR="00A56665" w:rsidRPr="006009A5">
        <w:rPr>
          <w:rFonts w:ascii="Arial" w:hAnsi="Arial" w:cs="Arial"/>
          <w:sz w:val="24"/>
          <w:szCs w:val="24"/>
        </w:rPr>
        <w:t>;</w:t>
      </w:r>
    </w:p>
    <w:p w:rsidR="00916B4A" w:rsidRPr="006009A5" w:rsidRDefault="00916B4A" w:rsidP="00916B4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>On</w:t>
      </w:r>
      <w:r w:rsidR="006009A5" w:rsidRPr="006009A5">
        <w:rPr>
          <w:rFonts w:ascii="Arial" w:hAnsi="Arial" w:cs="Arial"/>
          <w:sz w:val="24"/>
          <w:szCs w:val="24"/>
        </w:rPr>
        <w:t>-line access to medical records</w:t>
      </w:r>
    </w:p>
    <w:p w:rsidR="006009A5" w:rsidRPr="006009A5" w:rsidRDefault="006009A5" w:rsidP="006009A5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719AD" w:rsidRPr="006009A5" w:rsidRDefault="006F19B8" w:rsidP="00916B4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6009A5">
        <w:rPr>
          <w:rFonts w:ascii="Arial" w:hAnsi="Arial" w:cs="Arial"/>
          <w:sz w:val="24"/>
          <w:szCs w:val="24"/>
        </w:rPr>
        <w:t xml:space="preserve">If you would like to provide any feedback to the practice, regarding any of the above items or would like any further information, please speak to a member of </w:t>
      </w:r>
      <w:r w:rsidR="006009A5" w:rsidRPr="006009A5">
        <w:rPr>
          <w:rFonts w:ascii="Arial" w:hAnsi="Arial" w:cs="Arial"/>
          <w:sz w:val="24"/>
          <w:szCs w:val="24"/>
        </w:rPr>
        <w:t>our reception team.</w:t>
      </w:r>
      <w:r w:rsidR="004719AD" w:rsidRPr="006009A5">
        <w:rPr>
          <w:rFonts w:ascii="Arial" w:hAnsi="Arial" w:cs="Arial"/>
          <w:sz w:val="24"/>
          <w:szCs w:val="24"/>
        </w:rPr>
        <w:t xml:space="preserve">        </w:t>
      </w:r>
    </w:p>
    <w:sectPr w:rsidR="004719AD" w:rsidRPr="006009A5" w:rsidSect="00D32224">
      <w:pgSz w:w="11906" w:h="16838"/>
      <w:pgMar w:top="1440" w:right="1440" w:bottom="1440" w:left="1440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921"/>
    <w:multiLevelType w:val="hybridMultilevel"/>
    <w:tmpl w:val="C2A0F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C1724"/>
    <w:multiLevelType w:val="hybridMultilevel"/>
    <w:tmpl w:val="079EA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37AFB"/>
    <w:multiLevelType w:val="hybridMultilevel"/>
    <w:tmpl w:val="AADC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24"/>
    <w:rsid w:val="003D27C5"/>
    <w:rsid w:val="004719AD"/>
    <w:rsid w:val="006009A5"/>
    <w:rsid w:val="006F19B8"/>
    <w:rsid w:val="00837C6C"/>
    <w:rsid w:val="00916B4A"/>
    <w:rsid w:val="00982C24"/>
    <w:rsid w:val="00A56665"/>
    <w:rsid w:val="00CF6310"/>
    <w:rsid w:val="00D32224"/>
    <w:rsid w:val="00D9625C"/>
    <w:rsid w:val="00E91844"/>
    <w:rsid w:val="00E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3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1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NHS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Pilton Kate (LPT)</dc:creator>
  <cp:lastModifiedBy>TPPUSER</cp:lastModifiedBy>
  <cp:revision>2</cp:revision>
  <cp:lastPrinted>2014-07-23T14:06:00Z</cp:lastPrinted>
  <dcterms:created xsi:type="dcterms:W3CDTF">2014-10-03T12:42:00Z</dcterms:created>
  <dcterms:modified xsi:type="dcterms:W3CDTF">2014-10-03T12:42:00Z</dcterms:modified>
</cp:coreProperties>
</file>